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о своих ресурсах (личностных, психофизиологических, ситуативных, временных и т.д.) и их пределах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условия, средства, личностные возможности, этапы карьерного роста, перспективу развития деятельности и требования рынка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основы тайм-менеджмента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использовать  свои ресурсы для успешного выполнения порученной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уметь планировать перспективные цели деятельности на основе учета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учитывать условия,  средства,  личностные  возможности, этапы карьерного  роста,  временную  перспективу развития деятельности и требования рынка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использовать время и другие ресурсы при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использовать предоставляемые  возможности  для  приобретения новых знаний и навыков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владеть навыками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умением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УК-6.12 владеть умением демонстрировать интерес к учебе и использовать предоставляемые возможности для приобретения новых знаний и навыков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и нормы здорового образа жизни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основные здоровьесберегающие технологии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выбирать здоровьесберегающие технологии с учетом внутренних и внешних условий реализации  конкретной  профессиональной деятельности</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навыками соблюдения т норм  здорового образа жизни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навыками  выбора  здоровьесберегающих технологий для реализации конкретной профессиональной деятельности на основе физической культуры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«Физическая культура и спорт»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УК-7</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652.974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Физическая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w:t>
            </w:r>
          </w:p>
          <w:p>
            <w:pPr>
              <w:jc w:val="left"/>
              <w:spacing w:after="0" w:line="240" w:lineRule="auto"/>
              <w:rPr>
                <w:sz w:val="24"/>
                <w:szCs w:val="24"/>
              </w:rPr>
            </w:pPr>
            <w:r>
              <w:rPr>
                <w:rFonts w:ascii="Times New Roman" w:hAnsi="Times New Roman" w:cs="Times New Roman"/>
                <w:color w:val="#000000"/>
                <w:sz w:val="24"/>
                <w:szCs w:val="24"/>
              </w:rPr>
              <w:t> Факторы, определяющие здоровье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p>
            <w:pPr>
              <w:jc w:val="left"/>
              <w:spacing w:after="0" w:line="240" w:lineRule="auto"/>
              <w:rPr>
                <w:sz w:val="24"/>
                <w:szCs w:val="24"/>
              </w:rPr>
            </w:pPr>
            <w:r>
              <w:rPr>
                <w:rFonts w:ascii="Times New Roman" w:hAnsi="Times New Roman" w:cs="Times New Roman"/>
                <w:color w:val="#000000"/>
                <w:sz w:val="24"/>
                <w:szCs w:val="24"/>
              </w:rPr>
              <w:t>  методика соматоскопии;</w:t>
            </w:r>
          </w:p>
          <w:p>
            <w:pPr>
              <w:jc w:val="left"/>
              <w:spacing w:after="0" w:line="240" w:lineRule="auto"/>
              <w:rPr>
                <w:sz w:val="24"/>
                <w:szCs w:val="24"/>
              </w:rPr>
            </w:pPr>
            <w:r>
              <w:rPr>
                <w:rFonts w:ascii="Times New Roman" w:hAnsi="Times New Roman" w:cs="Times New Roman"/>
                <w:color w:val="#000000"/>
                <w:sz w:val="24"/>
                <w:szCs w:val="24"/>
              </w:rPr>
              <w:t> методика антропометрии;</w:t>
            </w:r>
          </w:p>
          <w:p>
            <w:pPr>
              <w:jc w:val="left"/>
              <w:spacing w:after="0" w:line="240" w:lineRule="auto"/>
              <w:rPr>
                <w:sz w:val="24"/>
                <w:szCs w:val="24"/>
              </w:rPr>
            </w:pPr>
            <w:r>
              <w:rPr>
                <w:rFonts w:ascii="Times New Roman" w:hAnsi="Times New Roman" w:cs="Times New Roman"/>
                <w:color w:val="#000000"/>
                <w:sz w:val="24"/>
                <w:szCs w:val="24"/>
              </w:rPr>
              <w:t> методика оценки физического развития по методу стандартов и индексов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19.08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физической подготовленности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силовых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быстроты;</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выносливости;</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координационных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гибкости.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48.60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и адаптации организма к физическим нагрузкам:</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ССС;</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системы внешнего дыхания;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48.6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восстановительных средств в тренировочном процессе спортсменов:</w:t>
            </w:r>
          </w:p>
          <w:p>
            <w:pPr>
              <w:jc w:val="left"/>
              <w:spacing w:after="0" w:line="240" w:lineRule="auto"/>
              <w:rPr>
                <w:sz w:val="24"/>
                <w:szCs w:val="24"/>
              </w:rPr>
            </w:pPr>
            <w:r>
              <w:rPr>
                <w:rFonts w:ascii="Times New Roman" w:hAnsi="Times New Roman" w:cs="Times New Roman"/>
                <w:color w:val="#000000"/>
                <w:sz w:val="24"/>
                <w:szCs w:val="24"/>
              </w:rPr>
              <w:t> использование ручного массажа для восстановления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вибровоздействий, как средства восстановления спортивной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гидровоздействий как средства восстановления в спортивной практике ;</w:t>
            </w:r>
          </w:p>
          <w:p>
            <w:pPr>
              <w:jc w:val="left"/>
              <w:spacing w:after="0" w:line="240" w:lineRule="auto"/>
              <w:rPr>
                <w:sz w:val="24"/>
                <w:szCs w:val="24"/>
              </w:rPr>
            </w:pPr>
            <w:r>
              <w:rPr>
                <w:rFonts w:ascii="Times New Roman" w:hAnsi="Times New Roman" w:cs="Times New Roman"/>
                <w:color w:val="#000000"/>
                <w:sz w:val="24"/>
                <w:szCs w:val="24"/>
              </w:rPr>
              <w:t> использование термовоздействий как средства восстановления в спортивной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560.04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Анатомо-морфологическое строение и основные физиологические функции организма, обеспечивающие двигательную активность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805.3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и задачи дисциплины «Физическая культура и спорт»</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физической культуры и спорта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здорового образа жизни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Здоровье человека как ценность,</w:t>
            </w:r>
          </w:p>
          <w:p>
            <w:pPr>
              <w:jc w:val="center"/>
              <w:spacing w:after="0" w:line="240" w:lineRule="auto"/>
              <w:rPr>
                <w:sz w:val="24"/>
                <w:szCs w:val="24"/>
              </w:rPr>
            </w:pPr>
            <w:r>
              <w:rPr>
                <w:rFonts w:ascii="Times New Roman" w:hAnsi="Times New Roman" w:cs="Times New Roman"/>
                <w:b/>
                <w:color w:val="#000000"/>
                <w:sz w:val="24"/>
                <w:szCs w:val="24"/>
              </w:rPr>
              <w:t> Факторы, определяющие здоровье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Здоровый образ жизни, его составляющие. Требования к организации и ведению здорового образа жизни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Организм человека как единая саморазвивающаяся саморегулирующаяся биологическая система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Самоконтроль при занятиях физической культурой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средств, форм и методов физической культуры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использования средств управления работоспособностью и восстановительными процессами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p>
            <w:pPr>
              <w:jc w:val="center"/>
              <w:spacing w:after="0" w:line="240" w:lineRule="auto"/>
              <w:rPr>
                <w:sz w:val="24"/>
                <w:szCs w:val="24"/>
              </w:rPr>
            </w:pPr>
            <w:r>
              <w:rPr>
                <w:rFonts w:ascii="Times New Roman" w:hAnsi="Times New Roman" w:cs="Times New Roman"/>
                <w:b/>
                <w:color w:val="#000000"/>
                <w:sz w:val="24"/>
                <w:szCs w:val="24"/>
              </w:rPr>
              <w:t>  методика соматоскопии;</w:t>
            </w:r>
          </w:p>
          <w:p>
            <w:pPr>
              <w:jc w:val="center"/>
              <w:spacing w:after="0" w:line="240" w:lineRule="auto"/>
              <w:rPr>
                <w:sz w:val="24"/>
                <w:szCs w:val="24"/>
              </w:rPr>
            </w:pPr>
            <w:r>
              <w:rPr>
                <w:rFonts w:ascii="Times New Roman" w:hAnsi="Times New Roman" w:cs="Times New Roman"/>
                <w:b/>
                <w:color w:val="#000000"/>
                <w:sz w:val="24"/>
                <w:szCs w:val="24"/>
              </w:rPr>
              <w:t> методика антропометрии;</w:t>
            </w:r>
          </w:p>
          <w:p>
            <w:pPr>
              <w:jc w:val="center"/>
              <w:spacing w:after="0" w:line="240" w:lineRule="auto"/>
              <w:rPr>
                <w:sz w:val="24"/>
                <w:szCs w:val="24"/>
              </w:rPr>
            </w:pPr>
            <w:r>
              <w:rPr>
                <w:rFonts w:ascii="Times New Roman" w:hAnsi="Times New Roman" w:cs="Times New Roman"/>
                <w:b/>
                <w:color w:val="#000000"/>
                <w:sz w:val="24"/>
                <w:szCs w:val="24"/>
              </w:rPr>
              <w:t> методика оценки физического развития по методу стандартов и индексов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физической подготовленности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силовых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быстроты;</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скоростно-силовых качеств;</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выносливости;</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координационных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гибкости.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и адаптации организма к физическим нагрузкам:</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ССС;</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системы внешнего дыхания;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НС.</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восстановительных средств в тренировочном процессе спортсменов:</w:t>
            </w:r>
          </w:p>
          <w:p>
            <w:pPr>
              <w:jc w:val="center"/>
              <w:spacing w:after="0" w:line="240" w:lineRule="auto"/>
              <w:rPr>
                <w:sz w:val="24"/>
                <w:szCs w:val="24"/>
              </w:rPr>
            </w:pPr>
            <w:r>
              <w:rPr>
                <w:rFonts w:ascii="Times New Roman" w:hAnsi="Times New Roman" w:cs="Times New Roman"/>
                <w:b/>
                <w:color w:val="#000000"/>
                <w:sz w:val="24"/>
                <w:szCs w:val="24"/>
              </w:rPr>
              <w:t> использование ручного массажа для восстановления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использование вибровоздействий, как средства восстановления спортивной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использование гидровоздействий как средства восстановления в спортивной практике ;</w:t>
            </w:r>
          </w:p>
          <w:p>
            <w:pPr>
              <w:jc w:val="center"/>
              <w:spacing w:after="0" w:line="240" w:lineRule="auto"/>
              <w:rPr>
                <w:sz w:val="24"/>
                <w:szCs w:val="24"/>
              </w:rPr>
            </w:pPr>
            <w:r>
              <w:rPr>
                <w:rFonts w:ascii="Times New Roman" w:hAnsi="Times New Roman" w:cs="Times New Roman"/>
                <w:b/>
                <w:color w:val="#000000"/>
                <w:sz w:val="24"/>
                <w:szCs w:val="24"/>
              </w:rPr>
              <w:t> использование термовоздействий как средства восстановления в спортивной практике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Быченков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Везеницын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http://www.iprbookshop.ru/49867.html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Самоконтроль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функционального</w:t>
            </w:r>
            <w:r>
              <w:rPr/>
              <w:t xml:space="preserve"> </w:t>
            </w:r>
            <w:r>
              <w:rPr>
                <w:rFonts w:ascii="Times New Roman" w:hAnsi="Times New Roman" w:cs="Times New Roman"/>
                <w:color w:val="#000000"/>
                <w:sz w:val="24"/>
                <w:szCs w:val="24"/>
              </w:rPr>
              <w:t>состояния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Токарева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Гетьман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Ефимова-Комарова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978-5-9227-0636-0.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http://www.iprbookshop.ru/63642.html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9.524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65.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170.4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2024-2025_ФГОС3++2024_Бак-ОФО-СДО(Олигоф)(24)_plx_Физическая культура и спорт</dc:title>
  <dc:creator>FastReport.NET</dc:creator>
</cp:coreProperties>
</file>